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och inom 19 meter från avverkningsanmälan A 63982-2023 i Heby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