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klagomål behandlar höga naturvärden i avverkningsanmälan A 17006-2024 i Heby kommun som inkom 2024-04-29 och omfattar 14,6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6683583, E 620217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