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17972-2024 i Heby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