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17389-2023 i Heby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