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Detta dokument behandlar höga naturvärden i avverkningsanmälan A 1117-2026 i Tierps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6700368, E 643839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