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som inkom 2023-06-28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6690951, E 654385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