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som inkom 2024-09-13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6703303, E 660131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