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27-2023 i Tierp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