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avverkningsanmälan A 41386-2026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