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27342-2026 i Tierps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