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5089-2023 i Tierp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