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-2021 i Tierp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