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491-2022 i Tierps kommun</w:t>
      </w:r>
    </w:p>
    <w:p>
      <w:r>
        <w:t>Detta klagomål behandlar höga naturvärden i samrådsanmälan S 491-2022 i Tierps kommun som inkom 2022-01-26 och omfattar 180,2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S 491-2022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6694892, E 658385 i SWEREF 99 TM.</w:t>
      </w:r>
    </w:p>
    <w:p>
      <w:r>
        <w:t>I och inom 24 meter från samrådsanmälan finns fynd av 4 naturvårdsarter, varav 1 är rödlistad, 3 är fridlysta, 2 är typiska (T) och 1 är signalart (S): talltita (NT, §4), rödgul trumpetsvamp (S), mattlummer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