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30958-2026 i Tierps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