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2534-2022 i Tierps kommun</w:t>
      </w:r>
    </w:p>
    <w:p>
      <w:r>
        <w:t>Denna tillsynsbegäran behandlar höga naturvärden i avverkningsanmälan A 2534-2022 i Tierps kommun som inkom 2022-01-18 och omfattar 7,1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2534-2022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6697214, E 639623 i SWEREF 99 TM.</w:t>
      </w:r>
    </w:p>
    <w:p>
      <w:r>
        <w:t>I avverkningsanmälan finns fynd av 8 naturvårdsarter, varav 2 är rödlistade, 3 är fridlysta, 8 är typiska (T) och 2 är signalarter (S): knärot (VU, T, §8), ullticka (NT, T), kransrams (S, T), skogsknipprot (S, T, §8), blåsippa (T, §9), brudborste (T), kransmossa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2534-2022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6697214, E 639623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kransrams (S, T), skogsknipprot (S, T, §8), blåsippa (T, §9), brudborste (T),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