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18 meter från samrådsanmälan S 490-2022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