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48687-2023 i Tierps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