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3 meter från avverkningsanmälan A 44199-2026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