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64002-2025 i Tierps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