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rynkskinn (VU), vågticka (VU), kortskaftad ärgspik (NT), rosenticka (NT), spillkråka (NT, §4), talltita (NT, §4), ullticka (NT), vedtrappmossa (NT), blodticka (S), bronshjon (S), fjällig taggsvamp s.str. (S), grön sköldmossa (S, §8), grönpyrola (S), gullgröppa (S), kattfotslav (S), rödgul trumpetsvamp (S), skarp dropptaggsvamp (S), stubbspretmossa (S), thomsons trägnagare (S), tjockfotad fingersvamp (S), vedticka (S), vågbandad barkbock (S), vårärt (S), kungsfågel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