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25 meter från avverkningsanmälan A 18521-2026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