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avverkningsanmälan A 27835-2026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