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1834-2026 i Tierps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