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3-2025 i Tierp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