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61280-2024 i Tierps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