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19692-2026 i Tierps kommun</w:t>
      </w:r>
    </w:p>
    <w:p>
      <w:r>
        <w:t>Denna tillsynsbegäran behandlar höga naturvärden i avverkningsanmälan A 19692-2026 i Tierps kommun som inkom 2026-04-22 och omfattar 2,1 ha.</w:t>
      </w:r>
    </w:p>
    <w:p>
      <w:pPr>
        <w:pStyle w:val="Caption"/>
      </w:pPr>
      <w:r>
        <w:drawing>
          <wp:inline xmlns:a="http://schemas.openxmlformats.org/drawingml/2006/main" xmlns:pic="http://schemas.openxmlformats.org/drawingml/2006/picture">
            <wp:extent cx="4610672" cy="5724000"/>
            <wp:docPr id="1" name="Picture 1"/>
            <wp:cNvGraphicFramePr>
              <a:graphicFrameLocks noChangeAspect="1"/>
            </wp:cNvGraphicFramePr>
            <a:graphic>
              <a:graphicData uri="http://schemas.openxmlformats.org/drawingml/2006/picture">
                <pic:pic>
                  <pic:nvPicPr>
                    <pic:cNvPr id="0" name="A 19692-2026 karta.png"/>
                    <pic:cNvPicPr/>
                  </pic:nvPicPr>
                  <pic:blipFill>
                    <a:blip r:embed="rId16"/>
                    <a:stretch>
                      <a:fillRect/>
                    </a:stretch>
                  </pic:blipFill>
                  <pic:spPr>
                    <a:xfrm>
                      <a:off x="0" y="0"/>
                      <a:ext cx="461067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6712903, E 649675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