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samrådsanmälan S 4505-2023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