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48-2025 i Tierp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