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10844-2025 i Tierps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