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1-2022 i Tierp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