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25 meter från avverkningsanmälan A 1117-2026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