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54749-2023 i Tierps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