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43032-2026 i Tierps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