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3-2022 i Tierp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