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2-2025 i Tierp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