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54835-2025 i Tierps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