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1834-2026 i Tierps kommun</w:t>
      </w:r>
    </w:p>
    <w:p>
      <w:r>
        <w:t>Denna tillsynsbegäran behandlar höga naturvärden i samrådsanmälan S 1834-2026 i Tierps kommun som inkom 2026-06-18 och omfattar 0,8 ha.</w:t>
      </w:r>
    </w:p>
    <w:p>
      <w:pPr>
        <w:pStyle w:val="Caption"/>
      </w:pPr>
      <w:r>
        <w:drawing>
          <wp:inline xmlns:a="http://schemas.openxmlformats.org/drawingml/2006/main" xmlns:pic="http://schemas.openxmlformats.org/drawingml/2006/picture">
            <wp:extent cx="5486400" cy="4690778"/>
            <wp:docPr id="1" name="Picture 1"/>
            <wp:cNvGraphicFramePr>
              <a:graphicFrameLocks noChangeAspect="1"/>
            </wp:cNvGraphicFramePr>
            <a:graphic>
              <a:graphicData uri="http://schemas.openxmlformats.org/drawingml/2006/picture">
                <pic:pic>
                  <pic:nvPicPr>
                    <pic:cNvPr id="0" name="S 1834-2026 karta.png"/>
                    <pic:cNvPicPr/>
                  </pic:nvPicPr>
                  <pic:blipFill>
                    <a:blip r:embed="rId16"/>
                    <a:stretch>
                      <a:fillRect/>
                    </a:stretch>
                  </pic:blipFill>
                  <pic:spPr>
                    <a:xfrm>
                      <a:off x="0" y="0"/>
                      <a:ext cx="5486400" cy="4690778"/>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6709303, E 659489 i SWEREF 99 TM.</w:t>
      </w:r>
    </w:p>
    <w:p>
      <w:r>
        <w:t>I och inom 16 meter från samrådsanmälan finns fynd av 10 naturvårdsarter, varav 5 är rödlistade, 1 är fridlyst, 1 är typisk (T) och 5 är signalarter (S): duvspindling (VU), knärot (VU, T, §8), fjällig taggsvamp s.str. (NT), tjockfotad fingersvamp (NT), äggspindling (NT), anisspindling (S), diskvaxskivling (S), olivspindling (S), rödgul trumpetsvamp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4560687"/>
            <wp:docPr id="2" name="Picture 2"/>
            <wp:cNvGraphicFramePr>
              <a:graphicFrameLocks noChangeAspect="1"/>
            </wp:cNvGraphicFramePr>
            <a:graphic>
              <a:graphicData uri="http://schemas.openxmlformats.org/drawingml/2006/picture">
                <pic:pic>
                  <pic:nvPicPr>
                    <pic:cNvPr id="0" name="S 1834-2026 karta knärot.png"/>
                    <pic:cNvPicPr/>
                  </pic:nvPicPr>
                  <pic:blipFill>
                    <a:blip r:embed="rId17"/>
                    <a:stretch>
                      <a:fillRect/>
                    </a:stretch>
                  </pic:blipFill>
                  <pic:spPr>
                    <a:xfrm>
                      <a:off x="0" y="0"/>
                      <a:ext cx="5486400" cy="456068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6709303, E 659489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