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som inkom 2026-04-09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6716285, E 637844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