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som inkom 2025-04-16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6708969, E 665807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