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som inkom 2025-11-12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6707107, E 638644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