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spillkråka (NT, §4), vedtrappmossa (NT), anisspindling (S), brandticka (S), bronshjon (S), granbarkgnagare (S), grön sköldmossa (S, §8), grönpyrola (S), rödgul trumpetsvamp (S), skogsknipprot (S, §8), stubbspretmossa (S), sårläka (S), tibast (S), vårärt (S),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