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66-2023 i Tierp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