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0-2024 i Tierp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