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43609-2023 i Tierps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