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07-2023 i Tierp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