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306-2021 i Tierp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