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54237-2025 i Tierps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