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16733-2025 i Tierps kommun</w:t>
      </w:r>
    </w:p>
    <w:p>
      <w:r>
        <w:t>Detta klagomål behandlar höga naturvärden i avverkningsanmälan A 16733-2025 i Tierps kommun som inkom 2025-04-07 och omfattar 4,5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16733-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6698799, E 627008 i SWEREF 99 TM.</w:t>
      </w:r>
    </w:p>
    <w:p>
      <w:r>
        <w:t>I och inom 19 meter från avverkningsanmälan finns fynd av 5 naturvårdsarter, varav 3 är rödlistade, 5 är typiska (T) och 2 är signalarter (S): ekticka (NT, T), rutskinn (NT, T), rödbrun blekspik (NT, T), gulpudrad spiklav (S, 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