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32296-2025 i Tierps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