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89-2026 i Tierp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